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00000"/>
          <w:sz w:val="40"/>
        </w:rPr>
        <w:t>YAZAKI INDIA LIMITED</w:t>
      </w:r>
    </w:p>
    <w:p>
      <w:pPr>
        <w:jc w:val="center"/>
      </w:pPr>
      <w:r>
        <w:rPr>
          <w:b/>
          <w:sz w:val="28"/>
        </w:rPr>
        <w:t>Salary Structure w.e.f. 1st April 2026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Name of the Company</w:t>
            </w:r>
          </w:p>
        </w:tc>
        <w:tc>
          <w:tcPr>
            <w:tcW w:type="dxa" w:w="4320"/>
          </w:tcPr>
          <w:p>
            <w:r>
              <w:t>Yazaki India Limited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Nature of work</w:t>
            </w:r>
          </w:p>
        </w:tc>
        <w:tc>
          <w:tcPr>
            <w:tcW w:type="dxa" w:w="4320"/>
          </w:tcPr>
          <w:p>
            <w:r>
              <w:t>Harness Wire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Position</w:t>
            </w:r>
          </w:p>
        </w:tc>
        <w:tc>
          <w:tcPr>
            <w:tcW w:type="dxa" w:w="4320"/>
          </w:tcPr>
          <w:p>
            <w:r>
              <w:t>Assembly Operator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Gender</w:t>
            </w:r>
          </w:p>
        </w:tc>
        <w:tc>
          <w:tcPr>
            <w:tcW w:type="dxa" w:w="4320"/>
          </w:tcPr>
          <w:p>
            <w:r>
              <w:t>Male &amp; Female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Work Location</w:t>
            </w:r>
          </w:p>
        </w:tc>
        <w:tc>
          <w:tcPr>
            <w:tcW w:type="dxa" w:w="4320"/>
          </w:tcPr>
          <w:p>
            <w:r>
              <w:t>Bhayla, Gujrat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Work Duration</w:t>
            </w:r>
          </w:p>
        </w:tc>
        <w:tc>
          <w:tcPr>
            <w:tcW w:type="dxa" w:w="4320"/>
          </w:tcPr>
          <w:p>
            <w:r>
              <w:t>8 Hours, 26 Days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Over Time</w:t>
            </w:r>
          </w:p>
        </w:tc>
        <w:tc>
          <w:tcPr>
            <w:tcW w:type="dxa" w:w="4320"/>
          </w:tcPr>
          <w:p>
            <w:r>
              <w:t>Double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Payroll By</w:t>
            </w:r>
          </w:p>
        </w:tc>
        <w:tc>
          <w:tcPr>
            <w:tcW w:type="dxa" w:w="4320"/>
          </w:tcPr>
          <w:p>
            <w:r>
              <w:t>AamDhanE Private Limited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Qualification</w:t>
            </w:r>
          </w:p>
        </w:tc>
        <w:tc>
          <w:tcPr>
            <w:tcW w:type="dxa" w:w="2160"/>
          </w:tcPr>
          <w:p>
            <w:r>
              <w:rPr>
                <w:b/>
              </w:rPr>
              <w:t>Unskilled</w:t>
            </w:r>
          </w:p>
        </w:tc>
        <w:tc>
          <w:tcPr>
            <w:tcW w:type="dxa" w:w="2160"/>
          </w:tcPr>
          <w:p>
            <w:r>
              <w:rPr>
                <w:b/>
              </w:rPr>
              <w:t>Semi-Skilled</w:t>
            </w:r>
          </w:p>
        </w:tc>
        <w:tc>
          <w:tcPr>
            <w:tcW w:type="dxa" w:w="2160"/>
          </w:tcPr>
          <w:p>
            <w:r>
              <w:rPr>
                <w:b/>
              </w:rPr>
              <w:t>Skilled</w:t>
            </w:r>
          </w:p>
        </w:tc>
      </w:tr>
      <w:tr>
        <w:tc>
          <w:tcPr>
            <w:tcW w:type="dxa" w:w="2160"/>
          </w:tcPr>
          <w:p>
            <w:r>
              <w:t>Basic</w:t>
            </w:r>
          </w:p>
        </w:tc>
        <w:tc>
          <w:tcPr>
            <w:tcW w:type="dxa" w:w="2160"/>
          </w:tcPr>
          <w:p>
            <w:r>
              <w:t>13039</w:t>
            </w:r>
          </w:p>
        </w:tc>
        <w:tc>
          <w:tcPr>
            <w:tcW w:type="dxa" w:w="2160"/>
          </w:tcPr>
          <w:p>
            <w:r>
              <w:t>13325</w:t>
            </w:r>
          </w:p>
        </w:tc>
        <w:tc>
          <w:tcPr>
            <w:tcW w:type="dxa" w:w="2160"/>
          </w:tcPr>
          <w:p>
            <w:r>
              <w:t>13585</w:t>
            </w:r>
          </w:p>
        </w:tc>
      </w:tr>
      <w:tr>
        <w:tc>
          <w:tcPr>
            <w:tcW w:type="dxa" w:w="2160"/>
          </w:tcPr>
          <w:p>
            <w:r>
              <w:t>Leave Enca</w:t>
            </w:r>
          </w:p>
        </w:tc>
        <w:tc>
          <w:tcPr>
            <w:tcW w:type="dxa" w:w="2160"/>
          </w:tcPr>
          <w:p>
            <w:r>
              <w:t>627</w:t>
            </w:r>
          </w:p>
        </w:tc>
        <w:tc>
          <w:tcPr>
            <w:tcW w:type="dxa" w:w="2160"/>
          </w:tcPr>
          <w:p>
            <w:r>
              <w:t>641</w:t>
            </w:r>
          </w:p>
        </w:tc>
        <w:tc>
          <w:tcPr>
            <w:tcW w:type="dxa" w:w="2160"/>
          </w:tcPr>
          <w:p>
            <w:r>
              <w:t>653</w:t>
            </w:r>
          </w:p>
        </w:tc>
      </w:tr>
      <w:tr>
        <w:tc>
          <w:tcPr>
            <w:tcW w:type="dxa" w:w="2160"/>
          </w:tcPr>
          <w:p>
            <w:r>
              <w:t>Bonus</w:t>
            </w:r>
          </w:p>
        </w:tc>
        <w:tc>
          <w:tcPr>
            <w:tcW w:type="dxa" w:w="2160"/>
          </w:tcPr>
          <w:p>
            <w:r>
              <w:t>1086</w:t>
            </w:r>
          </w:p>
        </w:tc>
        <w:tc>
          <w:tcPr>
            <w:tcW w:type="dxa" w:w="2160"/>
          </w:tcPr>
          <w:p>
            <w:r>
              <w:t>1110</w:t>
            </w:r>
          </w:p>
        </w:tc>
        <w:tc>
          <w:tcPr>
            <w:tcW w:type="dxa" w:w="2160"/>
          </w:tcPr>
          <w:p>
            <w:r>
              <w:t>1132</w:t>
            </w:r>
          </w:p>
        </w:tc>
      </w:tr>
      <w:tr>
        <w:tc>
          <w:tcPr>
            <w:tcW w:type="dxa" w:w="2160"/>
          </w:tcPr>
          <w:p>
            <w:r>
              <w:t>Attendance Bonus</w:t>
            </w:r>
          </w:p>
        </w:tc>
        <w:tc>
          <w:tcPr>
            <w:tcW w:type="dxa" w:w="2160"/>
          </w:tcPr>
          <w:p>
            <w:r>
              <w:t>1000</w:t>
            </w:r>
          </w:p>
        </w:tc>
        <w:tc>
          <w:tcPr>
            <w:tcW w:type="dxa" w:w="2160"/>
          </w:tcPr>
          <w:p>
            <w:r>
              <w:t>1000</w:t>
            </w:r>
          </w:p>
        </w:tc>
        <w:tc>
          <w:tcPr>
            <w:tcW w:type="dxa" w:w="2160"/>
          </w:tcPr>
          <w:p>
            <w:r>
              <w:t>1000</w:t>
            </w:r>
          </w:p>
        </w:tc>
      </w:tr>
      <w:tr>
        <w:tc>
          <w:tcPr>
            <w:tcW w:type="dxa" w:w="2160"/>
          </w:tcPr>
          <w:p>
            <w:r>
              <w:t>Special Allowance</w:t>
            </w:r>
          </w:p>
        </w:tc>
        <w:tc>
          <w:tcPr>
            <w:tcW w:type="dxa" w:w="2160"/>
          </w:tcPr>
          <w:p>
            <w:r>
              <w:t>1500</w:t>
            </w:r>
          </w:p>
        </w:tc>
        <w:tc>
          <w:tcPr>
            <w:tcW w:type="dxa" w:w="2160"/>
          </w:tcPr>
          <w:p>
            <w:r>
              <w:t>1500</w:t>
            </w:r>
          </w:p>
        </w:tc>
        <w:tc>
          <w:tcPr>
            <w:tcW w:type="dxa" w:w="2160"/>
          </w:tcPr>
          <w:p>
            <w:r>
              <w:t>1500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Gross Salary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17252</w:t>
            </w:r>
          </w:p>
        </w:tc>
        <w:tc>
          <w:tcPr>
            <w:tcW w:type="dxa" w:w="2160"/>
          </w:tcPr>
          <w:p>
            <w:r>
              <w:rPr>
                <w:b/>
              </w:rPr>
              <w:t>17576</w:t>
            </w:r>
          </w:p>
        </w:tc>
        <w:tc>
          <w:tcPr>
            <w:tcW w:type="dxa" w:w="2160"/>
          </w:tcPr>
          <w:p>
            <w:r>
              <w:rPr>
                <w:b/>
              </w:rPr>
              <w:t>17870</w:t>
            </w:r>
          </w:p>
        </w:tc>
      </w:tr>
      <w:tr>
        <w:tc>
          <w:tcPr>
            <w:tcW w:type="dxa" w:w="2160"/>
          </w:tcPr>
          <w:p>
            <w:r>
              <w:t>Employer PF 13%</w:t>
            </w:r>
          </w:p>
        </w:tc>
        <w:tc>
          <w:tcPr>
            <w:tcW w:type="dxa" w:w="2160"/>
          </w:tcPr>
          <w:p>
            <w:r>
              <w:t>1777</w:t>
            </w:r>
          </w:p>
        </w:tc>
        <w:tc>
          <w:tcPr>
            <w:tcW w:type="dxa" w:w="2160"/>
          </w:tcPr>
          <w:p>
            <w:r>
              <w:t>1816</w:t>
            </w:r>
          </w:p>
        </w:tc>
        <w:tc>
          <w:tcPr>
            <w:tcW w:type="dxa" w:w="2160"/>
          </w:tcPr>
          <w:p>
            <w:r>
              <w:t>1851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CTC</w:t>
            </w:r>
          </w:p>
        </w:tc>
        <w:tc>
          <w:tcPr>
            <w:tcW w:type="dxa" w:w="2160"/>
          </w:tcPr>
          <w:p>
            <w:r>
              <w:rPr>
                <w:b/>
              </w:rPr>
              <w:t>19029</w:t>
            </w:r>
          </w:p>
        </w:tc>
        <w:tc>
          <w:tcPr>
            <w:tcW w:type="dxa" w:w="2160"/>
          </w:tcPr>
          <w:p>
            <w:r>
              <w:rPr>
                <w:b/>
              </w:rPr>
              <w:t>19392</w:t>
            </w:r>
          </w:p>
        </w:tc>
        <w:tc>
          <w:tcPr>
            <w:tcW w:type="dxa" w:w="2160"/>
          </w:tcPr>
          <w:p>
            <w:r>
              <w:rPr>
                <w:b/>
              </w:rPr>
              <w:t>19721</w:t>
            </w:r>
          </w:p>
        </w:tc>
      </w:tr>
      <w:tr>
        <w:tc>
          <w:tcPr>
            <w:tcW w:type="dxa" w:w="2160"/>
          </w:tcPr>
          <w:p>
            <w:r>
              <w:t>Employee PF 12%</w:t>
            </w:r>
          </w:p>
        </w:tc>
        <w:tc>
          <w:tcPr>
            <w:tcW w:type="dxa" w:w="2160"/>
          </w:tcPr>
          <w:p>
            <w:r>
              <w:t>1640</w:t>
            </w:r>
          </w:p>
        </w:tc>
        <w:tc>
          <w:tcPr>
            <w:tcW w:type="dxa" w:w="2160"/>
          </w:tcPr>
          <w:p>
            <w:r>
              <w:t>1676</w:t>
            </w:r>
          </w:p>
        </w:tc>
        <w:tc>
          <w:tcPr>
            <w:tcW w:type="dxa" w:w="2160"/>
          </w:tcPr>
          <w:p>
            <w:r>
              <w:t>1709</w:t>
            </w:r>
          </w:p>
        </w:tc>
      </w:tr>
      <w:tr>
        <w:tc>
          <w:tcPr>
            <w:tcW w:type="dxa" w:w="2160"/>
          </w:tcPr>
          <w:p>
            <w:r>
              <w:t>PT</w:t>
            </w:r>
          </w:p>
        </w:tc>
        <w:tc>
          <w:tcPr>
            <w:tcW w:type="dxa" w:w="2160"/>
          </w:tcPr>
          <w:p>
            <w:r>
              <w:t>200</w:t>
            </w:r>
          </w:p>
        </w:tc>
        <w:tc>
          <w:tcPr>
            <w:tcW w:type="dxa" w:w="2160"/>
          </w:tcPr>
          <w:p>
            <w:r>
              <w:t>200</w:t>
            </w:r>
          </w:p>
        </w:tc>
        <w:tc>
          <w:tcPr>
            <w:tcW w:type="dxa" w:w="2160"/>
          </w:tcPr>
          <w:p>
            <w:r>
              <w:t>200</w:t>
            </w:r>
          </w:p>
        </w:tc>
      </w:tr>
      <w:tr>
        <w:tc>
          <w:tcPr>
            <w:tcW w:type="dxa" w:w="2160"/>
          </w:tcPr>
          <w:p>
            <w:r>
              <w:t>Transport Full Attendance</w:t>
            </w:r>
          </w:p>
        </w:tc>
        <w:tc>
          <w:tcPr>
            <w:tcW w:type="dxa" w:w="2160"/>
          </w:tcPr>
          <w:p>
            <w:r>
              <w:t>Free</w:t>
            </w:r>
          </w:p>
        </w:tc>
        <w:tc>
          <w:tcPr>
            <w:tcW w:type="dxa" w:w="2160"/>
          </w:tcPr>
          <w:p>
            <w:r>
              <w:t>Free</w:t>
            </w:r>
          </w:p>
        </w:tc>
        <w:tc>
          <w:tcPr>
            <w:tcW w:type="dxa" w:w="2160"/>
          </w:tcPr>
          <w:p>
            <w:r>
              <w:t>Free</w:t>
            </w:r>
          </w:p>
        </w:tc>
      </w:tr>
      <w:tr>
        <w:tc>
          <w:tcPr>
            <w:tcW w:type="dxa" w:w="2160"/>
          </w:tcPr>
          <w:p>
            <w:r>
              <w:t>Canteen Full Attendance</w:t>
            </w:r>
          </w:p>
        </w:tc>
        <w:tc>
          <w:tcPr>
            <w:tcW w:type="dxa" w:w="2160"/>
          </w:tcPr>
          <w:p>
            <w:r>
              <w:t>Free</w:t>
            </w:r>
          </w:p>
        </w:tc>
        <w:tc>
          <w:tcPr>
            <w:tcW w:type="dxa" w:w="2160"/>
          </w:tcPr>
          <w:p>
            <w:r>
              <w:t>Free</w:t>
            </w:r>
          </w:p>
        </w:tc>
        <w:tc>
          <w:tcPr>
            <w:tcW w:type="dxa" w:w="2160"/>
          </w:tcPr>
          <w:p>
            <w:r>
              <w:t>Free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Net Take Home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15412</w:t>
            </w:r>
          </w:p>
        </w:tc>
        <w:tc>
          <w:tcPr>
            <w:tcW w:type="dxa" w:w="2160"/>
          </w:tcPr>
          <w:p>
            <w:r>
              <w:rPr>
                <w:b/>
              </w:rPr>
              <w:t>15700</w:t>
            </w:r>
          </w:p>
        </w:tc>
        <w:tc>
          <w:tcPr>
            <w:tcW w:type="dxa" w:w="2160"/>
          </w:tcPr>
          <w:p>
            <w:r>
              <w:rPr>
                <w:b/>
              </w:rPr>
              <w:t>15961</w:t>
            </w:r>
          </w:p>
        </w:tc>
      </w:tr>
    </w:tbl>
    <w:p/>
    <w:p>
      <w:r>
        <w:rPr>
          <w:b/>
        </w:rPr>
        <w:t>Note: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Condition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Canteen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Transportation</w:t>
            </w:r>
          </w:p>
        </w:tc>
      </w:tr>
      <w:tr>
        <w:tc>
          <w:tcPr>
            <w:tcW w:type="dxa" w:w="2880"/>
          </w:tcPr>
          <w:p>
            <w:r>
              <w:t>0 Absent</w:t>
            </w:r>
          </w:p>
        </w:tc>
        <w:tc>
          <w:tcPr>
            <w:tcW w:type="dxa" w:w="2880"/>
          </w:tcPr>
          <w:p>
            <w:r>
              <w:t>Free</w:t>
            </w:r>
          </w:p>
        </w:tc>
        <w:tc>
          <w:tcPr>
            <w:tcW w:type="dxa" w:w="2880"/>
          </w:tcPr>
          <w:p>
            <w:r>
              <w:t>Free</w:t>
            </w:r>
          </w:p>
        </w:tc>
      </w:tr>
      <w:tr>
        <w:tc>
          <w:tcPr>
            <w:tcW w:type="dxa" w:w="2880"/>
          </w:tcPr>
          <w:p>
            <w:r>
              <w:t>1 Absent</w:t>
            </w:r>
          </w:p>
        </w:tc>
        <w:tc>
          <w:tcPr>
            <w:tcW w:type="dxa" w:w="2880"/>
          </w:tcPr>
          <w:p>
            <w:r>
              <w:t>150</w:t>
            </w:r>
          </w:p>
        </w:tc>
        <w:tc>
          <w:tcPr>
            <w:tcW w:type="dxa" w:w="2880"/>
          </w:tcPr>
          <w:p>
            <w:r>
              <w:t>100</w:t>
            </w:r>
          </w:p>
        </w:tc>
      </w:tr>
      <w:tr>
        <w:tc>
          <w:tcPr>
            <w:tcW w:type="dxa" w:w="2880"/>
          </w:tcPr>
          <w:p>
            <w:r>
              <w:t>2 Absent</w:t>
            </w:r>
          </w:p>
        </w:tc>
        <w:tc>
          <w:tcPr>
            <w:tcW w:type="dxa" w:w="2880"/>
          </w:tcPr>
          <w:p>
            <w:r>
              <w:t>200</w:t>
            </w:r>
          </w:p>
        </w:tc>
        <w:tc>
          <w:tcPr>
            <w:tcW w:type="dxa" w:w="2880"/>
          </w:tcPr>
          <w:p>
            <w:r>
              <w:t>150</w:t>
            </w:r>
          </w:p>
        </w:tc>
      </w:tr>
    </w:tbl>
    <w:p>
      <w:pPr>
        <w:jc w:val="right"/>
      </w:pPr>
      <w:r>
        <w:br/>
        <w:br/>
        <w:t>AamDhanE</w:t>
        <w:br/>
        <w:t>One place for all workforce interactions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